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647" w:rsidRPr="00581509" w:rsidRDefault="00C24647" w:rsidP="00C24647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B0F0"/>
          <w:kern w:val="36"/>
          <w:sz w:val="34"/>
          <w:szCs w:val="34"/>
          <w:lang w:eastAsia="ru-RU"/>
        </w:rPr>
      </w:pPr>
      <w:r w:rsidRPr="00581509">
        <w:rPr>
          <w:rFonts w:ascii="Georgia" w:eastAsia="Times New Roman" w:hAnsi="Georgia" w:cs="Times New Roman"/>
          <w:b/>
          <w:bCs/>
          <w:color w:val="00B0F0"/>
          <w:kern w:val="36"/>
          <w:sz w:val="34"/>
          <w:szCs w:val="34"/>
          <w:lang w:eastAsia="ru-RU"/>
        </w:rPr>
        <w:t>Правила выбора обуви для ребенка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proofErr w:type="gramStart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первые</w:t>
      </w:r>
      <w:proofErr w:type="gramEnd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годы жизни, когда малыши ещё не могут понять и объяснить родителям, что обувь им стала мала, и где-то давит или жмёт, ножку ребенка необходимо регулярно измерять 1 раз в три месяца. Это позволит Вам убедиться, что размер сандаликов или ботиночек, которые он носит, </w:t>
      </w:r>
      <w:proofErr w:type="gramStart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подобран</w:t>
      </w:r>
      <w:proofErr w:type="gramEnd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верно и по длине и ширине. Очень важно правильно выбрать детскую обувь - она не должна беспокоить Вашего кроху. Обувь не должна сдавливать стопу, нарушать кровообращение, вызывать деформации, появление потертостей и мозолей. Детская обувь должна соответствовать особенностям стопы и не препятствовать её естественному развитию.</w:t>
      </w:r>
    </w:p>
    <w:p w:rsidR="00C24647" w:rsidRPr="00C30CEE" w:rsidRDefault="00C24647" w:rsidP="00C24647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Этого можно избежать, если подходить к выбору детской обуви «с головой».</w:t>
      </w:r>
    </w:p>
    <w:p w:rsidR="00C24647" w:rsidRPr="00C30CEE" w:rsidRDefault="00C24647" w:rsidP="00C24647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Обращайте внимание при покупке обуви   на следующие моменты:</w:t>
      </w:r>
    </w:p>
    <w:p w:rsidR="00C24647" w:rsidRPr="00C30CEE" w:rsidRDefault="00C24647" w:rsidP="00C24647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1. Покупать обувь необходимо строго в соответствии с размером.</w:t>
      </w:r>
    </w:p>
    <w:p w:rsidR="00C24647" w:rsidRPr="00C30CEE" w:rsidRDefault="00C24647" w:rsidP="00C24647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2. В обуви для детей не допускается подкладка из следующих материалов:</w:t>
      </w:r>
    </w:p>
    <w:p w:rsidR="00C24647" w:rsidRPr="00C30CEE" w:rsidRDefault="00C24647" w:rsidP="00C246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из искусственных и (или) синтетических материалов в закрытой обуви всех половозрастных групп;</w:t>
      </w:r>
    </w:p>
    <w:p w:rsidR="00C24647" w:rsidRPr="00C30CEE" w:rsidRDefault="00C24647" w:rsidP="00C246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из искусственных и (или) синтетических материалов в открытой обуви для детей ясельного возраста (размеры 17–22,5) и </w:t>
      </w:r>
      <w:proofErr w:type="spellStart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малодетской</w:t>
      </w:r>
      <w:proofErr w:type="spellEnd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обуви (размеры 23–26);</w:t>
      </w:r>
    </w:p>
    <w:p w:rsidR="00C24647" w:rsidRPr="00C30CEE" w:rsidRDefault="00C24647" w:rsidP="00C246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из текстильных материалов с вложением химических волокон более 20 % для детей ясельного возраста и </w:t>
      </w:r>
      <w:proofErr w:type="spellStart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малодетской</w:t>
      </w:r>
      <w:proofErr w:type="spellEnd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обуви;</w:t>
      </w:r>
    </w:p>
    <w:p w:rsidR="00C24647" w:rsidRPr="00C30CEE" w:rsidRDefault="00C24647" w:rsidP="00C246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из искусственного меха и байки в зимней обуви для детей ясельного возраста.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Не допускается вкладная стелька из искусственных и (или) синтетических материалов в обуви для детей ясельного возраста и </w:t>
      </w:r>
      <w:proofErr w:type="spellStart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малодетской</w:t>
      </w:r>
      <w:proofErr w:type="spellEnd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обуви, из текстильных материалов с вложением химических волокон более 20 % для детей ясельного возраста и </w:t>
      </w:r>
      <w:proofErr w:type="spellStart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малодетской</w:t>
      </w:r>
      <w:proofErr w:type="spellEnd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обуви.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обуви для детей ясельного возраста в качестве материала верха не допускается применять искусственные и (или) синтетические материалы, кроме летней и весенне-осенней обуви с подкладкой из натуральных материалов.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3. Подошва должна быть не скользкой, достаточно эластичной, чтобы сгибаться в соответствии с анатомией детской стопы. Наличие устойчивого невысокого каблука на детской обуви — это отличная профилактика плоскостопия.</w:t>
      </w:r>
    </w:p>
    <w:p w:rsidR="00581509" w:rsidRDefault="00581509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</w:pPr>
    </w:p>
    <w:p w:rsidR="00581509" w:rsidRDefault="00581509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</w:pPr>
    </w:p>
    <w:p w:rsidR="00581509" w:rsidRDefault="00581509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</w:pPr>
    </w:p>
    <w:p w:rsidR="00581509" w:rsidRDefault="00581509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</w:pP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lastRenderedPageBreak/>
        <w:t>Высота каблука для детей:</w:t>
      </w:r>
    </w:p>
    <w:p w:rsidR="00C24647" w:rsidRPr="00C30CEE" w:rsidRDefault="00C24647" w:rsidP="00581509">
      <w:pPr>
        <w:shd w:val="clear" w:color="auto" w:fill="FFFFFF"/>
        <w:spacing w:after="240" w:line="240" w:lineRule="auto"/>
        <w:jc w:val="righ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-2540</wp:posOffset>
            </wp:positionV>
            <wp:extent cx="2857500" cy="2857500"/>
            <wp:effectExtent l="19050" t="0" r="0" b="0"/>
            <wp:wrapTight wrapText="bothSides">
              <wp:wrapPolygon edited="0">
                <wp:start x="-144" y="0"/>
                <wp:lineTo x="-144" y="21456"/>
                <wp:lineTo x="21600" y="21456"/>
                <wp:lineTo x="21600" y="0"/>
                <wp:lineTo x="-144" y="0"/>
              </wp:wrapPolygon>
            </wp:wrapTight>
            <wp:docPr id="1" name="Рисунок 1" descr="http://cgon.rospotrebnadzor.ru/upload/medialibrary/112/112ffd25157b2235187022e60ce9be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112/112ffd25157b2235187022e60ce9be1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от 1 года до 3 лет для летней обуви должна быть не более 6 мм, для осенне-весенней и зимней обуви — не более 10 мм,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от 3 до 5 лет — не более 10 мм,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от 5 до 7 лет — не более 10 мм,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для девочек 7–12 лет — не более 25 мм, 12–16 лет — не более 35 мм,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для мальчиков 7–16 лет — до 25 мм.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4. Детская обувь должна быть устойчивой, легкой и хорошо фиксироваться на ноге. В обуви не допускается открытая пяточная часть для детей в возрасте до 3 лет.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5. Приобретая обувь, следует обращать внимание на маркировку продукции. Маркировка должна быть читаемой и доступной для осмотра и идентификации. Информация должна быть представлена на русском языке. Ее наносят на изделие, этикетку, прикрепляемую к изделию или товарный ярлык, упаковку изделия, упаковку группы изделий или листок-вкладыш к продукции.</w:t>
      </w:r>
    </w:p>
    <w:p w:rsidR="00C24647" w:rsidRPr="00C30CEE" w:rsidRDefault="00C24647" w:rsidP="00C24647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Маркировка обуви должна содержать следующую обязательную информацию: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b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286250" cy="2847975"/>
            <wp:effectExtent l="19050" t="0" r="0" b="0"/>
            <wp:docPr id="2" name="Рисунок 2" descr="http://cgon.rospotrebnadzor.ru/upload/medialibrary/318/318d25792905b0a0c07eb9b65d7928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318/318d25792905b0a0c07eb9b65d7928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647" w:rsidRPr="00C30CEE" w:rsidRDefault="00C24647" w:rsidP="00C24647">
      <w:pPr>
        <w:numPr>
          <w:ilvl w:val="0"/>
          <w:numId w:val="2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наименование страны-изготовителя, наименование и местонахождение изготовителя, импортера, дистрибьютора;</w:t>
      </w:r>
    </w:p>
    <w:p w:rsidR="00C24647" w:rsidRPr="00C30CEE" w:rsidRDefault="00C24647" w:rsidP="00C24647">
      <w:pPr>
        <w:numPr>
          <w:ilvl w:val="0"/>
          <w:numId w:val="2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наименование и вид (назначение) изделия;</w:t>
      </w:r>
    </w:p>
    <w:p w:rsidR="00C24647" w:rsidRPr="00C30CEE" w:rsidRDefault="00C24647" w:rsidP="00C24647">
      <w:pPr>
        <w:numPr>
          <w:ilvl w:val="0"/>
          <w:numId w:val="2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дата изготовления; размер обуви;</w:t>
      </w:r>
    </w:p>
    <w:p w:rsidR="00C24647" w:rsidRPr="00C30CEE" w:rsidRDefault="00C24647" w:rsidP="00C24647">
      <w:pPr>
        <w:numPr>
          <w:ilvl w:val="0"/>
          <w:numId w:val="2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модель и (или) артикул изделия;</w:t>
      </w:r>
    </w:p>
    <w:p w:rsidR="00C24647" w:rsidRPr="00C30CEE" w:rsidRDefault="00C24647" w:rsidP="00C24647">
      <w:pPr>
        <w:numPr>
          <w:ilvl w:val="0"/>
          <w:numId w:val="2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материал верха, подкладки и подошвы;</w:t>
      </w:r>
    </w:p>
    <w:p w:rsidR="00C24647" w:rsidRPr="00C30CEE" w:rsidRDefault="00C24647" w:rsidP="00C24647">
      <w:pPr>
        <w:numPr>
          <w:ilvl w:val="0"/>
          <w:numId w:val="2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условия эксплуатации и ухода за обувью;</w:t>
      </w:r>
    </w:p>
    <w:p w:rsidR="00C24647" w:rsidRPr="00C30CEE" w:rsidRDefault="00C24647" w:rsidP="00C24647">
      <w:pPr>
        <w:numPr>
          <w:ilvl w:val="0"/>
          <w:numId w:val="2"/>
        </w:numPr>
        <w:shd w:val="clear" w:color="auto" w:fill="FFFFFF"/>
        <w:spacing w:after="240" w:line="240" w:lineRule="auto"/>
        <w:ind w:left="495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единый знак обращения на рынке (EAC).</w:t>
      </w:r>
    </w:p>
    <w:p w:rsidR="00C24647" w:rsidRPr="00C30CEE" w:rsidRDefault="00C24647" w:rsidP="00C2464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От того какую обувь Вы выберете для своего ребенка, будет зависеть его дальнейшее развитие и здоровье в будущем. Плоскостопие, нарушение походки, деформирование стоп и позвоночника, и как следствие, заболевания внутренних органов,  вот результаты неправильно подобранной обуви.</w:t>
      </w:r>
    </w:p>
    <w:p w:rsidR="00C24647" w:rsidRPr="00581509" w:rsidRDefault="00C24647" w:rsidP="00C2464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FF0000"/>
          <w:sz w:val="32"/>
          <w:szCs w:val="32"/>
          <w:lang w:eastAsia="ru-RU"/>
        </w:rPr>
      </w:pPr>
      <w:r w:rsidRPr="00581509">
        <w:rPr>
          <w:rFonts w:ascii="Helvetica" w:eastAsia="Times New Roman" w:hAnsi="Helvetica" w:cs="Helvetica"/>
          <w:color w:val="FF0000"/>
          <w:sz w:val="32"/>
          <w:szCs w:val="32"/>
          <w:lang w:eastAsia="ru-RU"/>
        </w:rPr>
        <w:t>Удачных  Вам покупок!</w:t>
      </w:r>
    </w:p>
    <w:p w:rsidR="00C24647" w:rsidRPr="00C30CEE" w:rsidRDefault="00C24647" w:rsidP="00C24647">
      <w:pPr>
        <w:shd w:val="clear" w:color="auto" w:fill="FFFFFF"/>
        <w:spacing w:after="0" w:line="240" w:lineRule="auto"/>
        <w:rPr>
          <w:rFonts w:ascii="Georgia" w:eastAsia="Times New Roman" w:hAnsi="Georgia" w:cs="Helvetica"/>
          <w:color w:val="000000" w:themeColor="text1"/>
          <w:sz w:val="28"/>
          <w:szCs w:val="28"/>
          <w:lang w:eastAsia="ru-RU"/>
        </w:rPr>
      </w:pPr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C30CEE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Источник -</w:t>
      </w:r>
      <w:r w:rsidRPr="00C30CEE">
        <w:rPr>
          <w:rFonts w:ascii="Georgia" w:eastAsia="Times New Roman" w:hAnsi="Georgia" w:cs="Helvetica"/>
          <w:color w:val="000000" w:themeColor="text1"/>
          <w:sz w:val="28"/>
          <w:szCs w:val="28"/>
          <w:lang w:eastAsia="ru-RU"/>
        </w:rPr>
        <w:t> ТЕХНИЧЕСКИЙ РЕГЛАМЕНТ ТАМОЖЕННОГО СОЮЗА</w:t>
      </w:r>
    </w:p>
    <w:p w:rsidR="00C24647" w:rsidRPr="00C30CEE" w:rsidRDefault="00C24647" w:rsidP="00C24647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proofErr w:type="gramStart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ТР</w:t>
      </w:r>
      <w:proofErr w:type="gramEnd"/>
      <w:r w:rsidRPr="00C30CEE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ТС 007/2011 «О безопасности продукции, предназначенной для детей и подростков» </w:t>
      </w:r>
    </w:p>
    <w:p w:rsidR="005D721B" w:rsidRPr="00C30CEE" w:rsidRDefault="005D721B">
      <w:pPr>
        <w:rPr>
          <w:color w:val="000000" w:themeColor="text1"/>
        </w:rPr>
      </w:pPr>
    </w:p>
    <w:sectPr w:rsidR="005D721B" w:rsidRPr="00C30CEE" w:rsidSect="00722F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3118E"/>
    <w:multiLevelType w:val="multilevel"/>
    <w:tmpl w:val="4B102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126356"/>
    <w:multiLevelType w:val="multilevel"/>
    <w:tmpl w:val="34E4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647"/>
    <w:rsid w:val="001F5B4C"/>
    <w:rsid w:val="00581509"/>
    <w:rsid w:val="005D721B"/>
    <w:rsid w:val="00722FBC"/>
    <w:rsid w:val="00C24647"/>
    <w:rsid w:val="00C30CEE"/>
    <w:rsid w:val="00DF3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1B"/>
  </w:style>
  <w:style w:type="paragraph" w:styleId="1">
    <w:name w:val="heading 1"/>
    <w:basedOn w:val="a"/>
    <w:link w:val="10"/>
    <w:uiPriority w:val="9"/>
    <w:qFormat/>
    <w:rsid w:val="00C246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46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24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4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46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57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1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551</Words>
  <Characters>3142</Characters>
  <Application>Microsoft Office Word</Application>
  <DocSecurity>0</DocSecurity>
  <Lines>26</Lines>
  <Paragraphs>7</Paragraphs>
  <ScaleCrop>false</ScaleCrop>
  <Company>.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user15</dc:creator>
  <cp:lastModifiedBy>user15</cp:lastModifiedBy>
  <cp:revision>4</cp:revision>
  <dcterms:created xsi:type="dcterms:W3CDTF">2020-08-14T10:23:00Z</dcterms:created>
  <dcterms:modified xsi:type="dcterms:W3CDTF">2020-08-14T11:12:00Z</dcterms:modified>
</cp:coreProperties>
</file>